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778AB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МБОУ ЦО 43</w:t>
      </w:r>
    </w:p>
    <w:p w:rsidR="00F0305F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Школьная служба примирения</w:t>
      </w:r>
    </w:p>
    <w:p w:rsidR="00F0305F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Информация для родителей</w:t>
      </w: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D778AB" w:rsidRPr="00F0305F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D778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Школьная служба примирения</w:t>
      </w:r>
      <w:r w:rsidRPr="00D778AB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- группа подростков с руководителем взрослым, целью работы которой является 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правосудия.</w:t>
      </w: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64770</wp:posOffset>
            </wp:positionV>
            <wp:extent cx="4320517" cy="1482090"/>
            <wp:effectExtent l="0" t="0" r="4445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17" cy="148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P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778AB" w:rsidRPr="00D778AB" w:rsidRDefault="00D778AB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52525"/>
          <w:lang w:eastAsia="ru-RU"/>
        </w:rPr>
      </w:pPr>
    </w:p>
    <w:p w:rsidR="00D778AB" w:rsidRP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8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Конфликт</w:t>
      </w:r>
      <w:r w:rsidRPr="00D778AB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— ситуация, в которой каждая из сторон стремится занять позицию, несовместимую и противоположную по отношению к интересам другой стороны.</w:t>
      </w:r>
    </w:p>
    <w:p w:rsidR="00D778AB" w:rsidRP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8AB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Конфликт обладает как деструктивными, так и конструктивными функциями. Конфликты являются движущей силой развития при их мирном, конструктивном решении.</w:t>
      </w:r>
    </w:p>
    <w:p w:rsidR="00D778AB" w:rsidRPr="00D778AB" w:rsidRDefault="00D778AB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D778AB" w:rsidRPr="00D778AB" w:rsidRDefault="00D778AB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778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Восстановительная программа</w:t>
      </w:r>
      <w:r w:rsidRPr="00D778AB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– это процесс, в котором независимая третья сторона руководит общением и переговорами, выступая за добровольное принятие решений участниками спора.</w:t>
      </w:r>
    </w:p>
    <w:p w:rsidR="00D778AB" w:rsidRPr="00D778AB" w:rsidRDefault="00D778AB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000000" w:rsidRPr="00F0305F" w:rsidRDefault="00D16A20" w:rsidP="00F0305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sz w:val="28"/>
          <w:lang w:eastAsia="ru-RU"/>
        </w:rPr>
      </w:pPr>
      <w:r w:rsidRPr="00F0305F">
        <w:rPr>
          <w:rFonts w:ascii="Arial" w:eastAsia="Times New Roman" w:hAnsi="Arial" w:cs="Arial"/>
          <w:b/>
          <w:bCs/>
          <w:color w:val="252525"/>
          <w:sz w:val="28"/>
          <w:lang w:eastAsia="ru-RU"/>
        </w:rPr>
        <w:t>Условия проведения восстановительной программы</w:t>
      </w:r>
    </w:p>
    <w:p w:rsidR="00D778AB" w:rsidRPr="00D778AB" w:rsidRDefault="00D778AB" w:rsidP="00D778A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52525"/>
          <w:lang w:eastAsia="ru-RU"/>
        </w:rPr>
      </w:pPr>
    </w:p>
    <w:p w:rsidR="00D778AB" w:rsidRPr="00D778AB" w:rsidRDefault="00D778AB" w:rsidP="00F0305F">
      <w:pPr>
        <w:shd w:val="clear" w:color="auto" w:fill="FFFFFF"/>
        <w:spacing w:after="0" w:line="240" w:lineRule="auto"/>
        <w:ind w:hanging="142"/>
        <w:jc w:val="center"/>
        <w:rPr>
          <w:rFonts w:ascii="Arial" w:eastAsia="Times New Roman" w:hAnsi="Arial" w:cs="Arial"/>
          <w:color w:val="252525"/>
          <w:lang w:eastAsia="ru-RU"/>
        </w:rPr>
      </w:pPr>
      <w:r>
        <w:rPr>
          <w:rFonts w:ascii="Arial" w:eastAsia="Times New Roman" w:hAnsi="Arial" w:cs="Arial"/>
          <w:noProof/>
          <w:color w:val="252525"/>
          <w:lang w:eastAsia="ru-RU"/>
        </w:rPr>
        <w:drawing>
          <wp:inline distT="0" distB="0" distL="0" distR="0" wp14:anchorId="4B35D1A3" wp14:editId="6AB83780">
            <wp:extent cx="5631180" cy="2247900"/>
            <wp:effectExtent l="19050" t="19050" r="45720" b="38100"/>
            <wp:docPr id="10" name="Схема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D778AB" w:rsidRPr="00D778AB" w:rsidRDefault="00D778AB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F0305F" w:rsidRDefault="00F0305F" w:rsidP="00D778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0305F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</w:pPr>
    </w:p>
    <w:p w:rsidR="00F0305F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F0305F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</w:pPr>
    </w:p>
    <w:p w:rsidR="00D778AB" w:rsidRDefault="00D778AB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1"/>
          <w:lang w:eastAsia="ru-RU"/>
        </w:rPr>
      </w:pPr>
      <w:r w:rsidRPr="00D778AB">
        <w:rPr>
          <w:rFonts w:ascii="Arial" w:eastAsia="Times New Roman" w:hAnsi="Arial" w:cs="Arial"/>
          <w:b/>
          <w:bCs/>
          <w:color w:val="000000"/>
          <w:sz w:val="28"/>
          <w:szCs w:val="21"/>
          <w:lang w:eastAsia="ru-RU"/>
        </w:rPr>
        <w:lastRenderedPageBreak/>
        <w:t>Основные принципы восстановительной медиации.</w:t>
      </w:r>
    </w:p>
    <w:p w:rsidR="00F0305F" w:rsidRPr="00D778AB" w:rsidRDefault="00F0305F" w:rsidP="00F0305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1"/>
          <w:lang w:eastAsia="ru-RU"/>
        </w:rPr>
      </w:pPr>
      <w:r w:rsidRPr="00F0305F">
        <w:rPr>
          <w:rFonts w:ascii="Arial" w:eastAsia="Times New Roman" w:hAnsi="Arial" w:cs="Arial"/>
          <w:b/>
          <w:noProof/>
          <w:color w:val="000000"/>
          <w:sz w:val="24"/>
          <w:szCs w:val="21"/>
          <w:lang w:eastAsia="ru-RU"/>
        </w:rPr>
        <w:drawing>
          <wp:inline distT="0" distB="0" distL="0" distR="0">
            <wp:extent cx="5486400" cy="3200400"/>
            <wp:effectExtent l="0" t="0" r="19050" b="0"/>
            <wp:docPr id="11" name="Схема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D16A20" w:rsidRPr="00D778AB" w:rsidRDefault="00D16A20" w:rsidP="00D16A2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Cs w:val="21"/>
          <w:lang w:eastAsia="ru-RU"/>
        </w:rPr>
      </w:pPr>
    </w:p>
    <w:p w:rsidR="00D778AB" w:rsidRDefault="00F0305F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  <w:r>
        <w:rPr>
          <w:rFonts w:ascii="Arial" w:eastAsia="Times New Roman" w:hAnsi="Arial" w:cs="Arial"/>
          <w:noProof/>
          <w:color w:val="2525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32385</wp:posOffset>
                </wp:positionH>
                <wp:positionV relativeFrom="paragraph">
                  <wp:posOffset>36195</wp:posOffset>
                </wp:positionV>
                <wp:extent cx="2895600" cy="701040"/>
                <wp:effectExtent l="19050" t="19050" r="19050" b="22860"/>
                <wp:wrapNone/>
                <wp:docPr id="12" name="Прямоугольник с двумя усеченными противолежащ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701040"/>
                        </a:xfrm>
                        <a:prstGeom prst="snip2Diag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23B42" id="Прямоугольник с двумя усеченными противолежащими углами 12" o:spid="_x0000_s1026" style="position:absolute;margin-left:2.55pt;margin-top:2.85pt;width:228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895600,70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" path="m,l2778758,r116842,116842l2895600,701040r,l116842,701040,,584198,,xe" fillcolor="white [3212]" strokecolor="#ed7d31 [3205]" strokeweight="2.25pt">
                <v:stroke joinstyle="miter"/>
                <v:path arrowok="t" o:connecttype="custom" o:connectlocs="0,0;2778758,0;2895600,116842;2895600,701040;2895600,701040;116842,701040;0,584198;0,0" o:connectangles="0,0,0,0,0,0,0,0"/>
                <w10:wrap anchorx="margin"/>
              </v:shape>
            </w:pict>
          </mc:Fallback>
        </mc:AlternateContent>
      </w:r>
    </w:p>
    <w:p w:rsidR="00F0305F" w:rsidRDefault="00F0305F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  <w:r>
        <w:rPr>
          <w:rFonts w:ascii="Arial" w:eastAsia="Times New Roman" w:hAnsi="Arial" w:cs="Arial"/>
          <w:noProof/>
          <w:color w:val="252525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11430</wp:posOffset>
                </wp:positionV>
                <wp:extent cx="2065020" cy="495300"/>
                <wp:effectExtent l="0" t="0" r="11430" b="1905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02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32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2"/>
                                <w:szCs w:val="21"/>
                                <w:lang w:eastAsia="ru-RU"/>
                              </w:rPr>
                              <w:t>Это нужно знать!</w:t>
                            </w:r>
                          </w:p>
                          <w:p w:rsidR="00F0305F" w:rsidRDefault="00F030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34.95pt;margin-top:.9pt;width:162.6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" fillcolor="white [3201]" strokecolor="white [3212]" strokeweight=".5pt">
                <v:textbox>
                  <w:txbxContent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jc w:val="center"/>
                        <w:rPr>
                          <w:rFonts w:ascii="Arial" w:eastAsia="Times New Roman" w:hAnsi="Arial" w:cs="Arial"/>
                          <w:color w:val="000000"/>
                          <w:sz w:val="32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2"/>
                          <w:szCs w:val="21"/>
                          <w:lang w:eastAsia="ru-RU"/>
                        </w:rPr>
                        <w:t>Это нужно знать!</w:t>
                      </w:r>
                    </w:p>
                    <w:p w:rsidR="00F0305F" w:rsidRDefault="00F0305F"/>
                  </w:txbxContent>
                </v:textbox>
              </v:shape>
            </w:pict>
          </mc:Fallback>
        </mc:AlternateContent>
      </w:r>
    </w:p>
    <w:p w:rsidR="00F0305F" w:rsidRDefault="00F0305F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F0305F" w:rsidRDefault="00F0305F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</w:p>
    <w:p w:rsidR="00F0305F" w:rsidRDefault="00F0305F" w:rsidP="00D778A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52525"/>
          <w:lang w:eastAsia="ru-RU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117475</wp:posOffset>
                </wp:positionV>
                <wp:extent cx="2842260" cy="2804160"/>
                <wp:effectExtent l="0" t="0" r="1524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226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52525"/>
                                <w:lang w:eastAsia="ru-RU"/>
                              </w:rPr>
                            </w:pP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Программы примирения</w:t>
                            </w:r>
                            <w:r w:rsidRPr="00D778AB"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 </w:t>
                            </w: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 помогают: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- разрешению конфликтных ситуаций;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- возмещению ущерба пострадавшей стороне, если это необходимо;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- взятию ответственности правонарушителем за совершенный проступок перед пострадавшей стороной;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- налаживанию диалога;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0"/>
                                <w:szCs w:val="21"/>
                                <w:lang w:eastAsia="ru-RU"/>
                              </w:rPr>
                              <w:t>- поддержке конструктивного способа решения проблем, вместо столкновения между людьми.</w:t>
                            </w:r>
                          </w:p>
                          <w:p w:rsidR="00F0305F" w:rsidRPr="00D778AB" w:rsidRDefault="00F0305F" w:rsidP="00F0305F">
                            <w:pPr>
                              <w:shd w:val="clear" w:color="auto" w:fill="FFFFFF"/>
                              <w:spacing w:after="15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1"/>
                                <w:lang w:eastAsia="ru-RU"/>
                              </w:rPr>
                            </w:pPr>
                            <w:r w:rsidRPr="00D778AB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1"/>
                                <w:lang w:eastAsia="ru-RU"/>
                              </w:rPr>
                              <w:t> </w:t>
                            </w:r>
                          </w:p>
                          <w:p w:rsidR="00F0305F" w:rsidRDefault="00F030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6.75pt;margin-top:9.25pt;width:223.8pt;height:220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" strokecolor="white [3212]">
                <v:textbox>
                  <w:txbxContent>
                    <w:p w:rsidR="00F0305F" w:rsidRPr="00D778AB" w:rsidRDefault="00F0305F" w:rsidP="00F0305F">
                      <w:p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52525"/>
                          <w:lang w:eastAsia="ru-RU"/>
                        </w:rPr>
                      </w:pP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1"/>
                          <w:lang w:eastAsia="ru-RU"/>
                        </w:rPr>
                        <w:t>Программы примирения</w:t>
                      </w:r>
                      <w:r w:rsidRPr="00D778AB"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  <w:t> </w:t>
                      </w: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 помогают: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- разрешению конфликтных ситуаций;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- возмещению ущерба пострадавшей стороне, если это необходимо;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- взятию ответственности правонарушителем за совершенный проступок перед пострадавшей стороной;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- налаживанию диалога;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0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0"/>
                          <w:szCs w:val="21"/>
                          <w:lang w:eastAsia="ru-RU"/>
                        </w:rPr>
                        <w:t>- поддержке конструктивного способа решения проблем, вместо столкновения между людьми.</w:t>
                      </w:r>
                    </w:p>
                    <w:p w:rsidR="00F0305F" w:rsidRPr="00D778AB" w:rsidRDefault="00F0305F" w:rsidP="00F0305F">
                      <w:pPr>
                        <w:shd w:val="clear" w:color="auto" w:fill="FFFFFF"/>
                        <w:spacing w:after="150" w:line="240" w:lineRule="auto"/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1"/>
                          <w:lang w:eastAsia="ru-RU"/>
                        </w:rPr>
                      </w:pPr>
                      <w:r w:rsidRPr="00D778AB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0000"/>
                          <w:sz w:val="24"/>
                          <w:szCs w:val="21"/>
                          <w:lang w:eastAsia="ru-RU"/>
                        </w:rPr>
                        <w:t> </w:t>
                      </w:r>
                    </w:p>
                    <w:p w:rsidR="00F0305F" w:rsidRDefault="00F0305F"/>
                  </w:txbxContent>
                </v:textbox>
                <w10:wrap type="square" anchorx="margin"/>
              </v:shape>
            </w:pict>
          </mc:Fallback>
        </mc:AlternateContent>
      </w:r>
    </w:p>
    <w:p w:rsidR="00EC71C0" w:rsidRDefault="00EC71C0"/>
    <w:sectPr w:rsidR="00EC71C0" w:rsidSect="00D16A20">
      <w:pgSz w:w="11906" w:h="16838"/>
      <w:pgMar w:top="851" w:right="850" w:bottom="426" w:left="1701" w:header="708" w:footer="708" w:gutter="0"/>
      <w:pgBorders w:offsetFrom="page">
        <w:top w:val="dashed" w:sz="8" w:space="24" w:color="ED7D31" w:themeColor="accent2"/>
        <w:left w:val="dashed" w:sz="8" w:space="24" w:color="ED7D31" w:themeColor="accent2"/>
        <w:bottom w:val="dashed" w:sz="8" w:space="24" w:color="ED7D31" w:themeColor="accent2"/>
        <w:right w:val="dashed" w:sz="8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054CAC"/>
    <w:multiLevelType w:val="multilevel"/>
    <w:tmpl w:val="2972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052CF5"/>
    <w:multiLevelType w:val="hybridMultilevel"/>
    <w:tmpl w:val="E26AA6AA"/>
    <w:lvl w:ilvl="0" w:tplc="38F43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F4C9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3CE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F24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5ED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9C5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8FA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52C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60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0C"/>
    <w:rsid w:val="007B270C"/>
    <w:rsid w:val="00D16A20"/>
    <w:rsid w:val="00D778AB"/>
    <w:rsid w:val="00EC71C0"/>
    <w:rsid w:val="00F0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6BC3-DC8E-42AB-8B56-F1D47F20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4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5EAF2D9-B160-40EB-AE3F-929124D6A1B6}" type="doc">
      <dgm:prSet loTypeId="urn:microsoft.com/office/officeart/2005/8/layout/vList4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B3C125DE-D152-4AF2-9F3B-C775C6775B96}">
      <dgm:prSet phldrT="[Текст]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>
        <a:ln w="57150">
          <a:solidFill>
            <a:srgbClr val="FFC000"/>
          </a:solidFill>
        </a:ln>
      </dgm:spPr>
      <dgm:t>
        <a:bodyPr/>
        <a:lstStyle/>
        <a:p>
          <a:r>
            <a:rPr lang="ru-RU" b="0"/>
            <a:t>     1. Стороны признают свое участие в конфликте или        криминальной ситуации (но не обязательно признают свою неправоту) и стремятся ее разрешить;</a:t>
          </a:r>
        </a:p>
        <a:p>
          <a:r>
            <a:rPr lang="ru-RU" b="0"/>
            <a:t>     2. Сторонам больше 10 лет.</a:t>
          </a:r>
        </a:p>
        <a:p>
          <a:r>
            <a:rPr lang="ru-RU" b="0"/>
            <a:t>     3. Стороны не употребляют наркотические вещества и психически здоровы (поскольку в противном случае они не могут брать на себя ответственность за свои поступки);</a:t>
          </a:r>
        </a:p>
        <a:p>
          <a:r>
            <a:rPr lang="ru-RU" b="0"/>
            <a:t>      4. Если в конфликте участвуют учителя или родители, программу проводит взрослый ведущий.</a:t>
          </a:r>
        </a:p>
      </dgm:t>
    </dgm:pt>
    <dgm:pt modelId="{C407BDCC-1424-4630-B030-14FF3847DD3D}" type="parTrans" cxnId="{5648BD7A-CC87-41F9-B440-FDFD55952E95}">
      <dgm:prSet/>
      <dgm:spPr/>
      <dgm:t>
        <a:bodyPr/>
        <a:lstStyle/>
        <a:p>
          <a:endParaRPr lang="ru-RU"/>
        </a:p>
      </dgm:t>
    </dgm:pt>
    <dgm:pt modelId="{DDF9304A-DB00-4959-9BE2-20CC82D1F251}" type="sibTrans" cxnId="{5648BD7A-CC87-41F9-B440-FDFD55952E95}">
      <dgm:prSet/>
      <dgm:spPr/>
      <dgm:t>
        <a:bodyPr/>
        <a:lstStyle/>
        <a:p>
          <a:endParaRPr lang="ru-RU"/>
        </a:p>
      </dgm:t>
    </dgm:pt>
    <dgm:pt modelId="{58B707D3-197A-43AE-B309-535B95D795F4}" type="pres">
      <dgm:prSet presAssocID="{E5EAF2D9-B160-40EB-AE3F-929124D6A1B6}" presName="linear" presStyleCnt="0">
        <dgm:presLayoutVars>
          <dgm:dir/>
          <dgm:resizeHandles val="exact"/>
        </dgm:presLayoutVars>
      </dgm:prSet>
      <dgm:spPr/>
    </dgm:pt>
    <dgm:pt modelId="{B63128D6-CC46-42EB-A2E3-1FB4398069F2}" type="pres">
      <dgm:prSet presAssocID="{B3C125DE-D152-4AF2-9F3B-C775C6775B96}" presName="comp" presStyleCnt="0"/>
      <dgm:spPr/>
    </dgm:pt>
    <dgm:pt modelId="{0D298016-3970-4B77-A37C-1854EF3502E9}" type="pres">
      <dgm:prSet presAssocID="{B3C125DE-D152-4AF2-9F3B-C775C6775B96}" presName="box" presStyleLbl="node1" presStyleIdx="0" presStyleCnt="1" custLinFactNeighborY="-1190"/>
      <dgm:spPr/>
      <dgm:t>
        <a:bodyPr/>
        <a:lstStyle/>
        <a:p>
          <a:endParaRPr lang="ru-RU"/>
        </a:p>
      </dgm:t>
    </dgm:pt>
    <dgm:pt modelId="{74502B00-3CF3-40CE-AB4B-7C647C0E4A96}" type="pres">
      <dgm:prSet presAssocID="{B3C125DE-D152-4AF2-9F3B-C775C6775B96}" presName="img" presStyleLbl="fgImgPlace1" presStyleIdx="0" presStyleCnt="1" custScaleX="124205" custScaleY="106514" custLinFactNeighborX="-8979" custLinFactNeighborY="-660"/>
      <dgm:spPr>
        <a:prstGeom prst="rect">
          <a:avLst/>
        </a:prstGeom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157" t="-6355" r="-1157" b="-5645"/>
          </a:stretch>
        </a:blipFill>
        <a:ln w="28575">
          <a:solidFill>
            <a:srgbClr val="FFC000"/>
          </a:solidFill>
        </a:ln>
      </dgm:spPr>
    </dgm:pt>
    <dgm:pt modelId="{BF8B1E2D-8AB2-46B8-B487-8BE743EE13A7}" type="pres">
      <dgm:prSet presAssocID="{B3C125DE-D152-4AF2-9F3B-C775C6775B96}" presName="text" presStyleLbl="node1" presStyleIdx="0" presStyleCnt="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ADE7707-E664-4C69-8101-7D561437AF79}" type="presOf" srcId="{B3C125DE-D152-4AF2-9F3B-C775C6775B96}" destId="{BF8B1E2D-8AB2-46B8-B487-8BE743EE13A7}" srcOrd="1" destOrd="0" presId="urn:microsoft.com/office/officeart/2005/8/layout/vList4"/>
    <dgm:cxn modelId="{5648BD7A-CC87-41F9-B440-FDFD55952E95}" srcId="{E5EAF2D9-B160-40EB-AE3F-929124D6A1B6}" destId="{B3C125DE-D152-4AF2-9F3B-C775C6775B96}" srcOrd="0" destOrd="0" parTransId="{C407BDCC-1424-4630-B030-14FF3847DD3D}" sibTransId="{DDF9304A-DB00-4959-9BE2-20CC82D1F251}"/>
    <dgm:cxn modelId="{8D8B6D4E-5A4C-4F4B-B463-FD90DFC3B1F9}" type="presOf" srcId="{B3C125DE-D152-4AF2-9F3B-C775C6775B96}" destId="{0D298016-3970-4B77-A37C-1854EF3502E9}" srcOrd="0" destOrd="0" presId="urn:microsoft.com/office/officeart/2005/8/layout/vList4"/>
    <dgm:cxn modelId="{E6469D9B-1CF5-422E-960C-68DC2AE5D17A}" type="presOf" srcId="{E5EAF2D9-B160-40EB-AE3F-929124D6A1B6}" destId="{58B707D3-197A-43AE-B309-535B95D795F4}" srcOrd="0" destOrd="0" presId="urn:microsoft.com/office/officeart/2005/8/layout/vList4"/>
    <dgm:cxn modelId="{9D1F122B-9A64-40D2-A4BF-836ACDB064CC}" type="presParOf" srcId="{58B707D3-197A-43AE-B309-535B95D795F4}" destId="{B63128D6-CC46-42EB-A2E3-1FB4398069F2}" srcOrd="0" destOrd="0" presId="urn:microsoft.com/office/officeart/2005/8/layout/vList4"/>
    <dgm:cxn modelId="{A02F9521-D388-48E5-A08F-4E671E75EF36}" type="presParOf" srcId="{B63128D6-CC46-42EB-A2E3-1FB4398069F2}" destId="{0D298016-3970-4B77-A37C-1854EF3502E9}" srcOrd="0" destOrd="0" presId="urn:microsoft.com/office/officeart/2005/8/layout/vList4"/>
    <dgm:cxn modelId="{6668CB57-64B7-4329-AE75-C3486B94BD21}" type="presParOf" srcId="{B63128D6-CC46-42EB-A2E3-1FB4398069F2}" destId="{74502B00-3CF3-40CE-AB4B-7C647C0E4A96}" srcOrd="1" destOrd="0" presId="urn:microsoft.com/office/officeart/2005/8/layout/vList4"/>
    <dgm:cxn modelId="{69CC4A64-EEE2-492A-A53A-CEE5CA8DF92E}" type="presParOf" srcId="{B63128D6-CC46-42EB-A2E3-1FB4398069F2}" destId="{BF8B1E2D-8AB2-46B8-B487-8BE743EE13A7}" srcOrd="2" destOrd="0" presId="urn:microsoft.com/office/officeart/2005/8/layout/vList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780E9B-55C4-4902-A351-3C167D62AC2B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BF19F951-86E0-4D2D-8D8A-903AFAA4CAF0}">
      <dgm:prSet phldrT="[Текст]"/>
      <dgm:spPr/>
      <dgm:t>
        <a:bodyPr/>
        <a:lstStyle/>
        <a:p>
          <a:r>
            <a:rPr lang="ru-RU" b="1"/>
            <a:t>Добровольность участия сторон,</a:t>
          </a:r>
          <a:endParaRPr lang="ru-RU"/>
        </a:p>
      </dgm:t>
    </dgm:pt>
    <dgm:pt modelId="{7DB57A2C-BA4F-4CEB-BB5F-D0E1BD4F20B3}" type="parTrans" cxnId="{C221631A-0E31-44AA-8929-1E7B7F68EC38}">
      <dgm:prSet/>
      <dgm:spPr/>
      <dgm:t>
        <a:bodyPr/>
        <a:lstStyle/>
        <a:p>
          <a:endParaRPr lang="ru-RU"/>
        </a:p>
      </dgm:t>
    </dgm:pt>
    <dgm:pt modelId="{31476FBD-6291-4840-B4AA-99A746E5DA3E}" type="sibTrans" cxnId="{C221631A-0E31-44AA-8929-1E7B7F68EC38}">
      <dgm:prSet/>
      <dgm:spPr/>
      <dgm:t>
        <a:bodyPr/>
        <a:lstStyle/>
        <a:p>
          <a:endParaRPr lang="ru-RU"/>
        </a:p>
      </dgm:t>
    </dgm:pt>
    <dgm:pt modelId="{A05E1405-9CB5-4521-B8E4-FDF282C93D97}">
      <dgm:prSet phldrT="[Текст]"/>
      <dgm:spPr/>
      <dgm:t>
        <a:bodyPr/>
        <a:lstStyle/>
        <a:p>
          <a:r>
            <a:rPr lang="ru-RU" b="1"/>
            <a:t>Информированность сторон,</a:t>
          </a:r>
          <a:endParaRPr lang="ru-RU"/>
        </a:p>
      </dgm:t>
    </dgm:pt>
    <dgm:pt modelId="{A92F220C-E72D-4590-805B-E56D7AF9CC7C}" type="parTrans" cxnId="{D39B1152-7245-4925-BC05-BEE1058D5D9F}">
      <dgm:prSet/>
      <dgm:spPr/>
      <dgm:t>
        <a:bodyPr/>
        <a:lstStyle/>
        <a:p>
          <a:endParaRPr lang="ru-RU"/>
        </a:p>
      </dgm:t>
    </dgm:pt>
    <dgm:pt modelId="{C69C893F-C142-4AE0-9F92-699873DA1D3C}" type="sibTrans" cxnId="{D39B1152-7245-4925-BC05-BEE1058D5D9F}">
      <dgm:prSet/>
      <dgm:spPr/>
      <dgm:t>
        <a:bodyPr/>
        <a:lstStyle/>
        <a:p>
          <a:endParaRPr lang="ru-RU"/>
        </a:p>
      </dgm:t>
    </dgm:pt>
    <dgm:pt modelId="{5524E933-34D8-40B2-92F0-928C5DBAFC52}">
      <dgm:prSet phldrT="[Текст]"/>
      <dgm:spPr/>
      <dgm:t>
        <a:bodyPr/>
        <a:lstStyle/>
        <a:p>
          <a:r>
            <a:rPr lang="ru-RU" b="1"/>
            <a:t>Нейтральность медиатора,</a:t>
          </a:r>
          <a:endParaRPr lang="ru-RU"/>
        </a:p>
      </dgm:t>
    </dgm:pt>
    <dgm:pt modelId="{B6E43CA9-5B01-4901-BAF5-BD249D0A5395}" type="parTrans" cxnId="{87F6A9F0-27DB-42BE-99D5-E2801D7261EE}">
      <dgm:prSet/>
      <dgm:spPr/>
      <dgm:t>
        <a:bodyPr/>
        <a:lstStyle/>
        <a:p>
          <a:endParaRPr lang="ru-RU"/>
        </a:p>
      </dgm:t>
    </dgm:pt>
    <dgm:pt modelId="{2011CA79-C895-493D-AA5B-1D37E7D8FA88}" type="sibTrans" cxnId="{87F6A9F0-27DB-42BE-99D5-E2801D7261EE}">
      <dgm:prSet/>
      <dgm:spPr/>
      <dgm:t>
        <a:bodyPr/>
        <a:lstStyle/>
        <a:p>
          <a:endParaRPr lang="ru-RU"/>
        </a:p>
      </dgm:t>
    </dgm:pt>
    <dgm:pt modelId="{EE4DB2DF-BEC0-46C6-8C93-FC69DB07DF0A}">
      <dgm:prSet/>
      <dgm:spPr/>
      <dgm:t>
        <a:bodyPr/>
        <a:lstStyle/>
        <a:p>
          <a:r>
            <a:rPr lang="ru-RU" b="1"/>
            <a:t>Конфиденциальность процесса медиации.</a:t>
          </a:r>
          <a:endParaRPr lang="ru-RU"/>
        </a:p>
      </dgm:t>
    </dgm:pt>
    <dgm:pt modelId="{86DBCA98-AC13-4AF6-90E7-A18CAA7317F9}" type="parTrans" cxnId="{60664F90-4B8A-45B2-A4B3-13D10E45910A}">
      <dgm:prSet/>
      <dgm:spPr/>
      <dgm:t>
        <a:bodyPr/>
        <a:lstStyle/>
        <a:p>
          <a:endParaRPr lang="ru-RU"/>
        </a:p>
      </dgm:t>
    </dgm:pt>
    <dgm:pt modelId="{0291691B-B340-4192-994C-4E8CDB0F9071}" type="sibTrans" cxnId="{60664F90-4B8A-45B2-A4B3-13D10E45910A}">
      <dgm:prSet/>
      <dgm:spPr/>
      <dgm:t>
        <a:bodyPr/>
        <a:lstStyle/>
        <a:p>
          <a:endParaRPr lang="ru-RU"/>
        </a:p>
      </dgm:t>
    </dgm:pt>
    <dgm:pt modelId="{92B11784-7DA0-48F9-9457-F76DA9245979}" type="pres">
      <dgm:prSet presAssocID="{86780E9B-55C4-4902-A351-3C167D62AC2B}" presName="linear" presStyleCnt="0">
        <dgm:presLayoutVars>
          <dgm:dir/>
          <dgm:animLvl val="lvl"/>
          <dgm:resizeHandles val="exact"/>
        </dgm:presLayoutVars>
      </dgm:prSet>
      <dgm:spPr/>
    </dgm:pt>
    <dgm:pt modelId="{E121DFEB-5C9F-4B6B-8F0E-E35749525ED0}" type="pres">
      <dgm:prSet presAssocID="{BF19F951-86E0-4D2D-8D8A-903AFAA4CAF0}" presName="parentLin" presStyleCnt="0"/>
      <dgm:spPr/>
    </dgm:pt>
    <dgm:pt modelId="{C31A6AA2-3497-4D47-B030-81E1A3D9A0D8}" type="pres">
      <dgm:prSet presAssocID="{BF19F951-86E0-4D2D-8D8A-903AFAA4CAF0}" presName="parentLeftMargin" presStyleLbl="node1" presStyleIdx="0" presStyleCnt="4"/>
      <dgm:spPr/>
    </dgm:pt>
    <dgm:pt modelId="{07A1661A-3602-48A4-B531-808023149C21}" type="pres">
      <dgm:prSet presAssocID="{BF19F951-86E0-4D2D-8D8A-903AFAA4CAF0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A788CB3-6E79-4C18-848D-43B1CB7F808E}" type="pres">
      <dgm:prSet presAssocID="{BF19F951-86E0-4D2D-8D8A-903AFAA4CAF0}" presName="negativeSpace" presStyleCnt="0"/>
      <dgm:spPr/>
    </dgm:pt>
    <dgm:pt modelId="{7389B13B-5D6A-4050-94C1-4E593C04F791}" type="pres">
      <dgm:prSet presAssocID="{BF19F951-86E0-4D2D-8D8A-903AFAA4CAF0}" presName="childText" presStyleLbl="conFgAcc1" presStyleIdx="0" presStyleCnt="4">
        <dgm:presLayoutVars>
          <dgm:bulletEnabled val="1"/>
        </dgm:presLayoutVars>
      </dgm:prSet>
      <dgm:spPr/>
    </dgm:pt>
    <dgm:pt modelId="{D35F6F44-E56C-458E-9BAD-373C95BEFB2A}" type="pres">
      <dgm:prSet presAssocID="{31476FBD-6291-4840-B4AA-99A746E5DA3E}" presName="spaceBetweenRectangles" presStyleCnt="0"/>
      <dgm:spPr/>
    </dgm:pt>
    <dgm:pt modelId="{C40EE37F-7235-49CC-9E83-CA05586FE800}" type="pres">
      <dgm:prSet presAssocID="{A05E1405-9CB5-4521-B8E4-FDF282C93D97}" presName="parentLin" presStyleCnt="0"/>
      <dgm:spPr/>
    </dgm:pt>
    <dgm:pt modelId="{61BEAA01-9709-49BB-BC20-FFEBEFD2A110}" type="pres">
      <dgm:prSet presAssocID="{A05E1405-9CB5-4521-B8E4-FDF282C93D97}" presName="parentLeftMargin" presStyleLbl="node1" presStyleIdx="0" presStyleCnt="4"/>
      <dgm:spPr/>
    </dgm:pt>
    <dgm:pt modelId="{23A1099D-4D7B-4097-86E6-49D3CF25D3BB}" type="pres">
      <dgm:prSet presAssocID="{A05E1405-9CB5-4521-B8E4-FDF282C93D97}" presName="parentText" presStyleLbl="node1" presStyleIdx="1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F24305-AD1A-4915-BF89-744A73F83684}" type="pres">
      <dgm:prSet presAssocID="{A05E1405-9CB5-4521-B8E4-FDF282C93D97}" presName="negativeSpace" presStyleCnt="0"/>
      <dgm:spPr/>
    </dgm:pt>
    <dgm:pt modelId="{22CFCAD0-E322-4123-9814-A79CF4E20D60}" type="pres">
      <dgm:prSet presAssocID="{A05E1405-9CB5-4521-B8E4-FDF282C93D97}" presName="childText" presStyleLbl="conFgAcc1" presStyleIdx="1" presStyleCnt="4">
        <dgm:presLayoutVars>
          <dgm:bulletEnabled val="1"/>
        </dgm:presLayoutVars>
      </dgm:prSet>
      <dgm:spPr/>
    </dgm:pt>
    <dgm:pt modelId="{65C37141-2CE4-4EDA-8D6B-6BBD5A5B5B29}" type="pres">
      <dgm:prSet presAssocID="{C69C893F-C142-4AE0-9F92-699873DA1D3C}" presName="spaceBetweenRectangles" presStyleCnt="0"/>
      <dgm:spPr/>
    </dgm:pt>
    <dgm:pt modelId="{B9C26FC8-4BAA-4405-9EF2-8103252885BA}" type="pres">
      <dgm:prSet presAssocID="{5524E933-34D8-40B2-92F0-928C5DBAFC52}" presName="parentLin" presStyleCnt="0"/>
      <dgm:spPr/>
    </dgm:pt>
    <dgm:pt modelId="{75501EBE-D2CE-4729-86F2-D8C56EC8A34F}" type="pres">
      <dgm:prSet presAssocID="{5524E933-34D8-40B2-92F0-928C5DBAFC52}" presName="parentLeftMargin" presStyleLbl="node1" presStyleIdx="1" presStyleCnt="4"/>
      <dgm:spPr/>
    </dgm:pt>
    <dgm:pt modelId="{3BAEAC8F-BB06-4F89-9877-D7C030E514D2}" type="pres">
      <dgm:prSet presAssocID="{5524E933-34D8-40B2-92F0-928C5DBAFC52}" presName="parentText" presStyleLbl="node1" presStyleIdx="2" presStyleCnt="4" custLinFactNeighborX="-5556" custLinFactNeighborY="-4076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F571DB-CFC2-4257-A883-424C489B7225}" type="pres">
      <dgm:prSet presAssocID="{5524E933-34D8-40B2-92F0-928C5DBAFC52}" presName="negativeSpace" presStyleCnt="0"/>
      <dgm:spPr/>
    </dgm:pt>
    <dgm:pt modelId="{B1B19AE2-E9C9-44E1-BC78-CCE9BF12E7F7}" type="pres">
      <dgm:prSet presAssocID="{5524E933-34D8-40B2-92F0-928C5DBAFC52}" presName="childText" presStyleLbl="conFgAcc1" presStyleIdx="2" presStyleCnt="4">
        <dgm:presLayoutVars>
          <dgm:bulletEnabled val="1"/>
        </dgm:presLayoutVars>
      </dgm:prSet>
      <dgm:spPr/>
    </dgm:pt>
    <dgm:pt modelId="{7DFDAD38-9264-41F9-AE27-8040A5D0CEAB}" type="pres">
      <dgm:prSet presAssocID="{2011CA79-C895-493D-AA5B-1D37E7D8FA88}" presName="spaceBetweenRectangles" presStyleCnt="0"/>
      <dgm:spPr/>
    </dgm:pt>
    <dgm:pt modelId="{1C1D27CB-9893-4D0D-AF6C-ECAC943A4909}" type="pres">
      <dgm:prSet presAssocID="{EE4DB2DF-BEC0-46C6-8C93-FC69DB07DF0A}" presName="parentLin" presStyleCnt="0"/>
      <dgm:spPr/>
    </dgm:pt>
    <dgm:pt modelId="{871795A2-73AB-4025-8495-4E8184B51F14}" type="pres">
      <dgm:prSet presAssocID="{EE4DB2DF-BEC0-46C6-8C93-FC69DB07DF0A}" presName="parentLeftMargin" presStyleLbl="node1" presStyleIdx="2" presStyleCnt="4"/>
      <dgm:spPr/>
    </dgm:pt>
    <dgm:pt modelId="{A4305C54-F4A2-494B-A25F-43CE77ADC2CE}" type="pres">
      <dgm:prSet presAssocID="{EE4DB2DF-BEC0-46C6-8C93-FC69DB07DF0A}" presName="parentText" presStyleLbl="node1" presStyleIdx="3" presStyleCnt="4">
        <dgm:presLayoutVars>
          <dgm:chMax val="0"/>
          <dgm:bulletEnabled val="1"/>
        </dgm:presLayoutVars>
      </dgm:prSet>
      <dgm:spPr/>
    </dgm:pt>
    <dgm:pt modelId="{B6C9FC49-443E-4306-98BC-F29069A8C933}" type="pres">
      <dgm:prSet presAssocID="{EE4DB2DF-BEC0-46C6-8C93-FC69DB07DF0A}" presName="negativeSpace" presStyleCnt="0"/>
      <dgm:spPr/>
    </dgm:pt>
    <dgm:pt modelId="{F952ED44-266C-4655-B859-95F7A9EF2240}" type="pres">
      <dgm:prSet presAssocID="{EE4DB2DF-BEC0-46C6-8C93-FC69DB07DF0A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351C2689-3719-465B-BAFA-48C7AC66C995}" type="presOf" srcId="{BF19F951-86E0-4D2D-8D8A-903AFAA4CAF0}" destId="{C31A6AA2-3497-4D47-B030-81E1A3D9A0D8}" srcOrd="0" destOrd="0" presId="urn:microsoft.com/office/officeart/2005/8/layout/list1"/>
    <dgm:cxn modelId="{D39B1152-7245-4925-BC05-BEE1058D5D9F}" srcId="{86780E9B-55C4-4902-A351-3C167D62AC2B}" destId="{A05E1405-9CB5-4521-B8E4-FDF282C93D97}" srcOrd="1" destOrd="0" parTransId="{A92F220C-E72D-4590-805B-E56D7AF9CC7C}" sibTransId="{C69C893F-C142-4AE0-9F92-699873DA1D3C}"/>
    <dgm:cxn modelId="{60664F90-4B8A-45B2-A4B3-13D10E45910A}" srcId="{86780E9B-55C4-4902-A351-3C167D62AC2B}" destId="{EE4DB2DF-BEC0-46C6-8C93-FC69DB07DF0A}" srcOrd="3" destOrd="0" parTransId="{86DBCA98-AC13-4AF6-90E7-A18CAA7317F9}" sibTransId="{0291691B-B340-4192-994C-4E8CDB0F9071}"/>
    <dgm:cxn modelId="{89857908-5F7E-490C-BB2B-7EDB002542E8}" type="presOf" srcId="{EE4DB2DF-BEC0-46C6-8C93-FC69DB07DF0A}" destId="{871795A2-73AB-4025-8495-4E8184B51F14}" srcOrd="0" destOrd="0" presId="urn:microsoft.com/office/officeart/2005/8/layout/list1"/>
    <dgm:cxn modelId="{87F6A9F0-27DB-42BE-99D5-E2801D7261EE}" srcId="{86780E9B-55C4-4902-A351-3C167D62AC2B}" destId="{5524E933-34D8-40B2-92F0-928C5DBAFC52}" srcOrd="2" destOrd="0" parTransId="{B6E43CA9-5B01-4901-BAF5-BD249D0A5395}" sibTransId="{2011CA79-C895-493D-AA5B-1D37E7D8FA88}"/>
    <dgm:cxn modelId="{F6D5B7AC-8354-4D93-AE60-74CEF76B076F}" type="presOf" srcId="{A05E1405-9CB5-4521-B8E4-FDF282C93D97}" destId="{23A1099D-4D7B-4097-86E6-49D3CF25D3BB}" srcOrd="1" destOrd="0" presId="urn:microsoft.com/office/officeart/2005/8/layout/list1"/>
    <dgm:cxn modelId="{6A82C569-2993-4784-968A-B7FEE5340759}" type="presOf" srcId="{5524E933-34D8-40B2-92F0-928C5DBAFC52}" destId="{75501EBE-D2CE-4729-86F2-D8C56EC8A34F}" srcOrd="0" destOrd="0" presId="urn:microsoft.com/office/officeart/2005/8/layout/list1"/>
    <dgm:cxn modelId="{7E998861-AD53-4C0E-868E-B757BDE4AED2}" type="presOf" srcId="{5524E933-34D8-40B2-92F0-928C5DBAFC52}" destId="{3BAEAC8F-BB06-4F89-9877-D7C030E514D2}" srcOrd="1" destOrd="0" presId="urn:microsoft.com/office/officeart/2005/8/layout/list1"/>
    <dgm:cxn modelId="{98CE2FB0-EA32-4B37-AE7F-C997089E8127}" type="presOf" srcId="{BF19F951-86E0-4D2D-8D8A-903AFAA4CAF0}" destId="{07A1661A-3602-48A4-B531-808023149C21}" srcOrd="1" destOrd="0" presId="urn:microsoft.com/office/officeart/2005/8/layout/list1"/>
    <dgm:cxn modelId="{2760AE5F-B401-4AA4-B0FB-04EA35AC4758}" type="presOf" srcId="{86780E9B-55C4-4902-A351-3C167D62AC2B}" destId="{92B11784-7DA0-48F9-9457-F76DA9245979}" srcOrd="0" destOrd="0" presId="urn:microsoft.com/office/officeart/2005/8/layout/list1"/>
    <dgm:cxn modelId="{C024B777-B0C5-4DAC-A62A-8780AA386924}" type="presOf" srcId="{A05E1405-9CB5-4521-B8E4-FDF282C93D97}" destId="{61BEAA01-9709-49BB-BC20-FFEBEFD2A110}" srcOrd="0" destOrd="0" presId="urn:microsoft.com/office/officeart/2005/8/layout/list1"/>
    <dgm:cxn modelId="{BCF8279D-C0FA-480D-895A-6B6144CDA86E}" type="presOf" srcId="{EE4DB2DF-BEC0-46C6-8C93-FC69DB07DF0A}" destId="{A4305C54-F4A2-494B-A25F-43CE77ADC2CE}" srcOrd="1" destOrd="0" presId="urn:microsoft.com/office/officeart/2005/8/layout/list1"/>
    <dgm:cxn modelId="{C221631A-0E31-44AA-8929-1E7B7F68EC38}" srcId="{86780E9B-55C4-4902-A351-3C167D62AC2B}" destId="{BF19F951-86E0-4D2D-8D8A-903AFAA4CAF0}" srcOrd="0" destOrd="0" parTransId="{7DB57A2C-BA4F-4CEB-BB5F-D0E1BD4F20B3}" sibTransId="{31476FBD-6291-4840-B4AA-99A746E5DA3E}"/>
    <dgm:cxn modelId="{51906603-148F-487A-92A7-99046B825A6E}" type="presParOf" srcId="{92B11784-7DA0-48F9-9457-F76DA9245979}" destId="{E121DFEB-5C9F-4B6B-8F0E-E35749525ED0}" srcOrd="0" destOrd="0" presId="urn:microsoft.com/office/officeart/2005/8/layout/list1"/>
    <dgm:cxn modelId="{8DC1BE3E-4FC0-4FE2-98C3-853D78DD49B3}" type="presParOf" srcId="{E121DFEB-5C9F-4B6B-8F0E-E35749525ED0}" destId="{C31A6AA2-3497-4D47-B030-81E1A3D9A0D8}" srcOrd="0" destOrd="0" presId="urn:microsoft.com/office/officeart/2005/8/layout/list1"/>
    <dgm:cxn modelId="{248072A5-DEAA-4E33-BFF9-DB661841F48D}" type="presParOf" srcId="{E121DFEB-5C9F-4B6B-8F0E-E35749525ED0}" destId="{07A1661A-3602-48A4-B531-808023149C21}" srcOrd="1" destOrd="0" presId="urn:microsoft.com/office/officeart/2005/8/layout/list1"/>
    <dgm:cxn modelId="{2C674546-347F-483C-B810-A997ADCFA485}" type="presParOf" srcId="{92B11784-7DA0-48F9-9457-F76DA9245979}" destId="{8A788CB3-6E79-4C18-848D-43B1CB7F808E}" srcOrd="1" destOrd="0" presId="urn:microsoft.com/office/officeart/2005/8/layout/list1"/>
    <dgm:cxn modelId="{253215E4-FA36-4C7B-B111-97AD1282FE22}" type="presParOf" srcId="{92B11784-7DA0-48F9-9457-F76DA9245979}" destId="{7389B13B-5D6A-4050-94C1-4E593C04F791}" srcOrd="2" destOrd="0" presId="urn:microsoft.com/office/officeart/2005/8/layout/list1"/>
    <dgm:cxn modelId="{8A91CA5C-061D-4F3F-8AA9-579D8785881F}" type="presParOf" srcId="{92B11784-7DA0-48F9-9457-F76DA9245979}" destId="{D35F6F44-E56C-458E-9BAD-373C95BEFB2A}" srcOrd="3" destOrd="0" presId="urn:microsoft.com/office/officeart/2005/8/layout/list1"/>
    <dgm:cxn modelId="{DCB2BAA4-94D2-47FF-B68C-361A588FFEB0}" type="presParOf" srcId="{92B11784-7DA0-48F9-9457-F76DA9245979}" destId="{C40EE37F-7235-49CC-9E83-CA05586FE800}" srcOrd="4" destOrd="0" presId="urn:microsoft.com/office/officeart/2005/8/layout/list1"/>
    <dgm:cxn modelId="{6A6093B8-1F75-413E-9740-2B9A8A334B7E}" type="presParOf" srcId="{C40EE37F-7235-49CC-9E83-CA05586FE800}" destId="{61BEAA01-9709-49BB-BC20-FFEBEFD2A110}" srcOrd="0" destOrd="0" presId="urn:microsoft.com/office/officeart/2005/8/layout/list1"/>
    <dgm:cxn modelId="{15CCE620-A5B4-4F19-BC6F-9D852777B7ED}" type="presParOf" srcId="{C40EE37F-7235-49CC-9E83-CA05586FE800}" destId="{23A1099D-4D7B-4097-86E6-49D3CF25D3BB}" srcOrd="1" destOrd="0" presId="urn:microsoft.com/office/officeart/2005/8/layout/list1"/>
    <dgm:cxn modelId="{0775A42A-0ED7-4242-BE5B-838E5D23E994}" type="presParOf" srcId="{92B11784-7DA0-48F9-9457-F76DA9245979}" destId="{46F24305-AD1A-4915-BF89-744A73F83684}" srcOrd="5" destOrd="0" presId="urn:microsoft.com/office/officeart/2005/8/layout/list1"/>
    <dgm:cxn modelId="{BEEBF3CC-4BE2-4EE5-B350-6C5D79D02289}" type="presParOf" srcId="{92B11784-7DA0-48F9-9457-F76DA9245979}" destId="{22CFCAD0-E322-4123-9814-A79CF4E20D60}" srcOrd="6" destOrd="0" presId="urn:microsoft.com/office/officeart/2005/8/layout/list1"/>
    <dgm:cxn modelId="{B4E873B1-26C9-4500-8CAE-D8EE8F8D3811}" type="presParOf" srcId="{92B11784-7DA0-48F9-9457-F76DA9245979}" destId="{65C37141-2CE4-4EDA-8D6B-6BBD5A5B5B29}" srcOrd="7" destOrd="0" presId="urn:microsoft.com/office/officeart/2005/8/layout/list1"/>
    <dgm:cxn modelId="{FFC2F3D5-6035-4419-9182-62673ACC13BB}" type="presParOf" srcId="{92B11784-7DA0-48F9-9457-F76DA9245979}" destId="{B9C26FC8-4BAA-4405-9EF2-8103252885BA}" srcOrd="8" destOrd="0" presId="urn:microsoft.com/office/officeart/2005/8/layout/list1"/>
    <dgm:cxn modelId="{80C8909B-0C92-4644-A269-D36FECFBDB1F}" type="presParOf" srcId="{B9C26FC8-4BAA-4405-9EF2-8103252885BA}" destId="{75501EBE-D2CE-4729-86F2-D8C56EC8A34F}" srcOrd="0" destOrd="0" presId="urn:microsoft.com/office/officeart/2005/8/layout/list1"/>
    <dgm:cxn modelId="{32E529D0-1B3D-4103-989F-4F896274824E}" type="presParOf" srcId="{B9C26FC8-4BAA-4405-9EF2-8103252885BA}" destId="{3BAEAC8F-BB06-4F89-9877-D7C030E514D2}" srcOrd="1" destOrd="0" presId="urn:microsoft.com/office/officeart/2005/8/layout/list1"/>
    <dgm:cxn modelId="{A07F2AFD-FA69-4E6E-9D3A-07A1FCBFB92D}" type="presParOf" srcId="{92B11784-7DA0-48F9-9457-F76DA9245979}" destId="{13F571DB-CFC2-4257-A883-424C489B7225}" srcOrd="9" destOrd="0" presId="urn:microsoft.com/office/officeart/2005/8/layout/list1"/>
    <dgm:cxn modelId="{7EBDA7B9-13D7-4EF6-9AEF-9F8708E61562}" type="presParOf" srcId="{92B11784-7DA0-48F9-9457-F76DA9245979}" destId="{B1B19AE2-E9C9-44E1-BC78-CCE9BF12E7F7}" srcOrd="10" destOrd="0" presId="urn:microsoft.com/office/officeart/2005/8/layout/list1"/>
    <dgm:cxn modelId="{515ACBC7-7E23-4EE8-A332-660EB8941829}" type="presParOf" srcId="{92B11784-7DA0-48F9-9457-F76DA9245979}" destId="{7DFDAD38-9264-41F9-AE27-8040A5D0CEAB}" srcOrd="11" destOrd="0" presId="urn:microsoft.com/office/officeart/2005/8/layout/list1"/>
    <dgm:cxn modelId="{A852BD73-BA5C-4BC9-96C8-78D54B8E25D8}" type="presParOf" srcId="{92B11784-7DA0-48F9-9457-F76DA9245979}" destId="{1C1D27CB-9893-4D0D-AF6C-ECAC943A4909}" srcOrd="12" destOrd="0" presId="urn:microsoft.com/office/officeart/2005/8/layout/list1"/>
    <dgm:cxn modelId="{1FCB9BBA-6DE6-48DB-8FDF-C2E6F5A6C2BB}" type="presParOf" srcId="{1C1D27CB-9893-4D0D-AF6C-ECAC943A4909}" destId="{871795A2-73AB-4025-8495-4E8184B51F14}" srcOrd="0" destOrd="0" presId="urn:microsoft.com/office/officeart/2005/8/layout/list1"/>
    <dgm:cxn modelId="{6802BAE8-4D2E-4F72-B6EE-0E97EFCA411D}" type="presParOf" srcId="{1C1D27CB-9893-4D0D-AF6C-ECAC943A4909}" destId="{A4305C54-F4A2-494B-A25F-43CE77ADC2CE}" srcOrd="1" destOrd="0" presId="urn:microsoft.com/office/officeart/2005/8/layout/list1"/>
    <dgm:cxn modelId="{A2C31788-5FD3-454B-9E79-3D71E7E07F28}" type="presParOf" srcId="{92B11784-7DA0-48F9-9457-F76DA9245979}" destId="{B6C9FC49-443E-4306-98BC-F29069A8C933}" srcOrd="13" destOrd="0" presId="urn:microsoft.com/office/officeart/2005/8/layout/list1"/>
    <dgm:cxn modelId="{1DB947BA-CC76-4042-B218-9C8F117722C1}" type="presParOf" srcId="{92B11784-7DA0-48F9-9457-F76DA9245979}" destId="{F952ED44-266C-4655-B859-95F7A9EF2240}" srcOrd="14" destOrd="0" presId="urn:microsoft.com/office/officeart/2005/8/layout/list1"/>
  </dgm:cxnLst>
  <dgm:bg>
    <a:solidFill>
      <a:schemeClr val="bg1"/>
    </a:solidFill>
  </dgm:bg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298016-3970-4B77-A37C-1854EF3502E9}">
      <dsp:nvSpPr>
        <dsp:cNvPr id="0" name=""/>
        <dsp:cNvSpPr/>
      </dsp:nvSpPr>
      <dsp:spPr>
        <a:xfrm>
          <a:off x="0" y="0"/>
          <a:ext cx="5631179" cy="2247900"/>
        </a:xfrm>
        <a:prstGeom prst="roundRect">
          <a:avLst>
            <a:gd name="adj" fmla="val 10000"/>
          </a:avLst>
        </a:prstGeom>
        <a:solidFill>
          <a:schemeClr val="lt1"/>
        </a:solidFill>
        <a:ln w="57150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kern="1200"/>
            <a:t>     1. Стороны признают свое участие в конфликте или        криминальной ситуации (но не обязательно признают свою неправоту) и стремятся ее разрешить;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kern="1200"/>
            <a:t>     2. Сторонам больше 10 лет.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kern="1200"/>
            <a:t>     3. Стороны не употребляют наркотические вещества и психически здоровы (поскольку в противном случае они не могут брать на себя ответственность за свои поступки);</a:t>
          </a:r>
        </a:p>
        <a:p>
          <a:pPr lvl="0" algn="l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kern="1200"/>
            <a:t>      4. Если в конфликте участвуют учителя или родители, программу проводит взрослый ведущий.</a:t>
          </a:r>
        </a:p>
      </dsp:txBody>
      <dsp:txXfrm>
        <a:off x="1351026" y="0"/>
        <a:ext cx="4280153" cy="2247900"/>
      </dsp:txXfrm>
    </dsp:sp>
    <dsp:sp modelId="{74502B00-3CF3-40CE-AB4B-7C647C0E4A96}">
      <dsp:nvSpPr>
        <dsp:cNvPr id="0" name=""/>
        <dsp:cNvSpPr/>
      </dsp:nvSpPr>
      <dsp:spPr>
        <a:xfrm>
          <a:off x="0" y="154349"/>
          <a:ext cx="1398841" cy="1915462"/>
        </a:xfrm>
        <a:prstGeom prst="rect">
          <a:avLst/>
        </a:prstGeom>
        <a:blipFill dpi="0" rotWithShape="1"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1157" t="-6355" r="-1157" b="-5645"/>
          </a:stretch>
        </a:blipFill>
        <a:ln w="28575" cap="flat" cmpd="sng" algn="ctr">
          <a:solidFill>
            <a:srgbClr val="FFC00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389B13B-5D6A-4050-94C1-4E593C04F791}">
      <dsp:nvSpPr>
        <dsp:cNvPr id="0" name=""/>
        <dsp:cNvSpPr/>
      </dsp:nvSpPr>
      <dsp:spPr>
        <a:xfrm>
          <a:off x="0" y="574560"/>
          <a:ext cx="548640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A1661A-3602-48A4-B531-808023149C21}">
      <dsp:nvSpPr>
        <dsp:cNvPr id="0" name=""/>
        <dsp:cNvSpPr/>
      </dsp:nvSpPr>
      <dsp:spPr>
        <a:xfrm>
          <a:off x="274320" y="367919"/>
          <a:ext cx="3840480" cy="41328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Добровольность участия сторон,</a:t>
          </a:r>
          <a:endParaRPr lang="ru-RU" sz="1400" kern="1200"/>
        </a:p>
      </dsp:txBody>
      <dsp:txXfrm>
        <a:off x="294495" y="388094"/>
        <a:ext cx="3800130" cy="372930"/>
      </dsp:txXfrm>
    </dsp:sp>
    <dsp:sp modelId="{22CFCAD0-E322-4123-9814-A79CF4E20D60}">
      <dsp:nvSpPr>
        <dsp:cNvPr id="0" name=""/>
        <dsp:cNvSpPr/>
      </dsp:nvSpPr>
      <dsp:spPr>
        <a:xfrm>
          <a:off x="0" y="1209600"/>
          <a:ext cx="548640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3A1099D-4D7B-4097-86E6-49D3CF25D3BB}">
      <dsp:nvSpPr>
        <dsp:cNvPr id="0" name=""/>
        <dsp:cNvSpPr/>
      </dsp:nvSpPr>
      <dsp:spPr>
        <a:xfrm>
          <a:off x="274320" y="1002960"/>
          <a:ext cx="3840480" cy="41328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Информированность сторон,</a:t>
          </a:r>
          <a:endParaRPr lang="ru-RU" sz="1400" kern="1200"/>
        </a:p>
      </dsp:txBody>
      <dsp:txXfrm>
        <a:off x="294495" y="1023135"/>
        <a:ext cx="3800130" cy="372930"/>
      </dsp:txXfrm>
    </dsp:sp>
    <dsp:sp modelId="{B1B19AE2-E9C9-44E1-BC78-CCE9BF12E7F7}">
      <dsp:nvSpPr>
        <dsp:cNvPr id="0" name=""/>
        <dsp:cNvSpPr/>
      </dsp:nvSpPr>
      <dsp:spPr>
        <a:xfrm>
          <a:off x="0" y="1844640"/>
          <a:ext cx="548640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AEAC8F-BB06-4F89-9877-D7C030E514D2}">
      <dsp:nvSpPr>
        <dsp:cNvPr id="0" name=""/>
        <dsp:cNvSpPr/>
      </dsp:nvSpPr>
      <dsp:spPr>
        <a:xfrm>
          <a:off x="259078" y="1621154"/>
          <a:ext cx="3840480" cy="41328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Нейтральность медиатора,</a:t>
          </a:r>
          <a:endParaRPr lang="ru-RU" sz="1400" kern="1200"/>
        </a:p>
      </dsp:txBody>
      <dsp:txXfrm>
        <a:off x="279253" y="1641329"/>
        <a:ext cx="3800130" cy="372930"/>
      </dsp:txXfrm>
    </dsp:sp>
    <dsp:sp modelId="{F952ED44-266C-4655-B859-95F7A9EF2240}">
      <dsp:nvSpPr>
        <dsp:cNvPr id="0" name=""/>
        <dsp:cNvSpPr/>
      </dsp:nvSpPr>
      <dsp:spPr>
        <a:xfrm>
          <a:off x="0" y="2479680"/>
          <a:ext cx="5486400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4305C54-F4A2-494B-A25F-43CE77ADC2CE}">
      <dsp:nvSpPr>
        <dsp:cNvPr id="0" name=""/>
        <dsp:cNvSpPr/>
      </dsp:nvSpPr>
      <dsp:spPr>
        <a:xfrm>
          <a:off x="274320" y="2273040"/>
          <a:ext cx="3840480" cy="41328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/>
            <a:t>Конфиденциальность процесса медиации.</a:t>
          </a:r>
          <a:endParaRPr lang="ru-RU" sz="1400" kern="1200"/>
        </a:p>
      </dsp:txBody>
      <dsp:txXfrm>
        <a:off x="294495" y="2293215"/>
        <a:ext cx="3800130" cy="37293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4">
  <dgm:title val=""/>
  <dgm:desc val=""/>
  <dgm:catLst>
    <dgm:cat type="list" pri="13000"/>
    <dgm:cat type="picture" pri="26000"/>
    <dgm:cat type="pictureconvert" pri="26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resizeHandles val="exact"/>
    </dgm:varLst>
    <dgm:alg type="lin">
      <dgm:param type="linDir" val="fromT"/>
      <dgm:param type="vertAlign" val="t"/>
    </dgm:alg>
    <dgm:shape xmlns:r="http://schemas.openxmlformats.org/officeDocument/2006/relationships" r:blip="">
      <dgm:adjLst/>
    </dgm:shape>
    <dgm:presOf/>
    <dgm:constrLst>
      <dgm:constr type="w" for="ch" forName="comp" refType="w"/>
      <dgm:constr type="h" for="ch" forName="comp" refType="h"/>
      <dgm:constr type="h" for="ch" forName="spacer" refType="h" refFor="ch" refForName="comp" op="equ" fact="0.1"/>
      <dgm:constr type="primFontSz" for="des" forName="text" op="equ" val="65"/>
    </dgm:constrLst>
    <dgm:ruleLst/>
    <dgm:forEach name="Name0" axis="ch" ptType="node">
      <dgm:layoutNode name="comp" styleLbl="node1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l" for="ch" forName="img" refType="h" refFor="ch" refForName="box" fact="0.1"/>
              <dgm:constr type="h" for="ch" forName="text" refType="h"/>
              <dgm:constr type="l" for="ch" forName="text" refType="r" refFor="ch" refForName="img"/>
              <dgm:constr type="r" for="ch" forName="text" refType="w"/>
            </dgm:constrLst>
          </dgm:if>
          <dgm:else name="Name3">
            <dgm:constrLst>
              <dgm:constr type="h" for="ch" forName="box" refType="h"/>
              <dgm:constr type="w" for="ch" forName="box" refType="w"/>
              <dgm:constr type="w" for="ch" forName="img" refType="w" refFor="ch" refForName="box" fact="0.2"/>
              <dgm:constr type="h" for="ch" forName="img" refType="h" refFor="ch" refForName="box" fact="0.8"/>
              <dgm:constr type="t" for="ch" forName="img" refType="h" refFor="ch" refForName="box" fact="0.1"/>
              <dgm:constr type="r" for="ch" forName="img" refType="w" refFor="ch" refForName="box"/>
              <dgm:constr type="rOff" for="ch" forName="img" refType="h" refFor="ch" refForName="box" fact="-0.1"/>
              <dgm:constr type="h" for="ch" forName="text" refType="h"/>
              <dgm:constr type="r" for="ch" forName="text" refType="l" refFor="ch" refForName="img"/>
              <dgm:constr type="l" for="ch" forName="text"/>
            </dgm:constrLst>
          </dgm:else>
        </dgm:choose>
        <dgm:ruleLst/>
        <dgm:layoutNode name="box" styleLbl="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desOrSelf" ptType="node"/>
          <dgm:constrLst/>
          <dgm:ruleLst/>
        </dgm:layoutNode>
        <dgm:layoutNode name="img" styleLbl="fgImgPlace1">
          <dgm:alg type="sp"/>
          <dgm:shape xmlns:r="http://schemas.openxmlformats.org/officeDocument/2006/relationships" type="roundRect" r:blip="" blipPhldr="1">
            <dgm:adjLst>
              <dgm:adj idx="1" val="0.1"/>
            </dgm:adjLst>
          </dgm:shape>
          <dgm:presOf/>
          <dgm:constrLst/>
          <dgm:ruleLst/>
        </dgm:layoutNode>
        <dgm:layoutNode name="text">
          <dgm:varLst>
            <dgm:bulletEnabled val="1"/>
          </dgm:varLst>
          <dgm:alg type="tx">
            <dgm:param type="parTxLTRAlign" val="l"/>
            <dgm:param type="parTxRTLAlign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layoutNode>
      <dgm:forEach name="Name4" axis="followSib" ptType="sibTrans" cnt="1">
        <dgm:layoutNode name="spacer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98453-1FCA-4BA6-B437-FD2BED91F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ЦО43</dc:creator>
  <cp:keywords/>
  <dc:description/>
  <cp:lastModifiedBy>ЦО43</cp:lastModifiedBy>
  <cp:revision>2</cp:revision>
  <dcterms:created xsi:type="dcterms:W3CDTF">2025-10-30T08:14:00Z</dcterms:created>
  <dcterms:modified xsi:type="dcterms:W3CDTF">2025-10-30T08:37:00Z</dcterms:modified>
</cp:coreProperties>
</file>